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675E" w14:textId="0B59C7F5" w:rsidR="00BE2C46" w:rsidRDefault="00267D0F">
      <w:pPr>
        <w:rPr>
          <w:b/>
          <w:bCs/>
        </w:rPr>
      </w:pPr>
      <w:r>
        <w:rPr>
          <w:b/>
          <w:bCs/>
        </w:rPr>
        <w:t xml:space="preserve">Norfolk Community Fund </w:t>
      </w:r>
    </w:p>
    <w:p w14:paraId="7A8AB49F" w14:textId="2FD1BAC8" w:rsidR="00267D0F" w:rsidRDefault="00267D0F">
      <w:r>
        <w:t xml:space="preserve">Each County Councillor has a fund of £5,000.00 for community projects across their divisions. Since this was approved by Cabinet June 2025, I have now approved £1,160 towards </w:t>
      </w:r>
      <w:r w:rsidR="00CB2348">
        <w:t xml:space="preserve">several </w:t>
      </w:r>
      <w:r w:rsidR="00D25DE1">
        <w:t>projects and</w:t>
      </w:r>
      <w:r w:rsidR="00CB2348">
        <w:t xml:space="preserve"> have other possible projects to approve over the coming month. </w:t>
      </w:r>
    </w:p>
    <w:p w14:paraId="26851A53" w14:textId="0BA90442" w:rsidR="00CB2348" w:rsidRDefault="00CB2348">
      <w:r>
        <w:t xml:space="preserve">If any </w:t>
      </w:r>
      <w:r w:rsidR="008F190D">
        <w:t>community</w:t>
      </w:r>
      <w:r w:rsidR="008F5DEC">
        <w:t xml:space="preserve"> groups or Parish/Town Councils interested in</w:t>
      </w:r>
      <w:r w:rsidR="00D25DE1">
        <w:t xml:space="preserve"> the new </w:t>
      </w:r>
      <w:r w:rsidR="00AD79E1">
        <w:t>fund,</w:t>
      </w:r>
      <w:r w:rsidR="00D25DE1">
        <w:t xml:space="preserve"> please get in contact.</w:t>
      </w:r>
    </w:p>
    <w:p w14:paraId="70CC4DDB" w14:textId="51FCE28C" w:rsidR="00AD79E1" w:rsidRDefault="00AD79E1">
      <w:pPr>
        <w:rPr>
          <w:b/>
          <w:bCs/>
        </w:rPr>
      </w:pPr>
      <w:r>
        <w:rPr>
          <w:b/>
          <w:bCs/>
        </w:rPr>
        <w:t xml:space="preserve">Local Government </w:t>
      </w:r>
      <w:r w:rsidR="006C2C77">
        <w:rPr>
          <w:b/>
          <w:bCs/>
        </w:rPr>
        <w:t>Reorganisation</w:t>
      </w:r>
    </w:p>
    <w:p w14:paraId="3471DBDF" w14:textId="77777777" w:rsidR="0076218F" w:rsidRDefault="00B92F35">
      <w:r>
        <w:t>Full Council will meet on the 25</w:t>
      </w:r>
      <w:r w:rsidRPr="00B92F35">
        <w:rPr>
          <w:vertAlign w:val="superscript"/>
        </w:rPr>
        <w:t>th</w:t>
      </w:r>
      <w:r>
        <w:t xml:space="preserve"> September 2025 prior to final submission to the government</w:t>
      </w:r>
      <w:r w:rsidR="00D61E57">
        <w:t xml:space="preserve"> on Local </w:t>
      </w:r>
      <w:r w:rsidR="00541F2B">
        <w:t>Government</w:t>
      </w:r>
      <w:r w:rsidR="00D61E57">
        <w:t xml:space="preserve"> </w:t>
      </w:r>
      <w:r w:rsidR="0076218F">
        <w:t xml:space="preserve">Reorganisation. </w:t>
      </w:r>
    </w:p>
    <w:p w14:paraId="3016EF3F" w14:textId="676C38E1" w:rsidR="006C2C77" w:rsidRDefault="0076218F">
      <w:r>
        <w:t xml:space="preserve">The Council will debate and </w:t>
      </w:r>
      <w:r w:rsidR="000C04AB">
        <w:t>vote for or again</w:t>
      </w:r>
      <w:r w:rsidR="009C3D7E">
        <w:t>st</w:t>
      </w:r>
      <w:r w:rsidR="000C04AB">
        <w:t xml:space="preserve"> the</w:t>
      </w:r>
      <w:r w:rsidR="00784820">
        <w:t xml:space="preserve"> proposed One Unitary Authority. See report</w:t>
      </w:r>
      <w:r w:rsidR="007E5D63">
        <w:t>:</w:t>
      </w:r>
    </w:p>
    <w:p w14:paraId="639B028E" w14:textId="2CC13956" w:rsidR="007E5D63" w:rsidRPr="00FB6FC9" w:rsidRDefault="007E5D63" w:rsidP="007E5D63">
      <w:pPr>
        <w:spacing w:before="120" w:after="120" w:line="240" w:lineRule="auto"/>
        <w:rPr>
          <w:rFonts w:eastAsia="Calibri" w:cs="Arial"/>
          <w:color w:val="000000" w:themeColor="text1"/>
          <w:sz w:val="24"/>
          <w:szCs w:val="24"/>
        </w:rPr>
      </w:pPr>
      <w:r>
        <w:t>‘</w:t>
      </w:r>
      <w:r w:rsidR="0054526B">
        <w:rPr>
          <w:rFonts w:eastAsia="Calibri" w:cs="Arial"/>
          <w:color w:val="000000" w:themeColor="text1"/>
          <w:sz w:val="24"/>
          <w:szCs w:val="24"/>
        </w:rPr>
        <w:t>Council backs</w:t>
      </w:r>
      <w:r w:rsidRPr="00FB6FC9">
        <w:rPr>
          <w:rFonts w:eastAsia="Calibri" w:cs="Arial"/>
          <w:color w:val="000000" w:themeColor="text1"/>
          <w:sz w:val="24"/>
          <w:szCs w:val="24"/>
        </w:rPr>
        <w:t xml:space="preserve"> a report which says replacing Norfolk's eight councils with one would save £36.2m per year and deliver the biggest benefits to residents.</w:t>
      </w:r>
    </w:p>
    <w:p w14:paraId="4CBDFECA" w14:textId="77777777" w:rsidR="007E5D63" w:rsidRPr="00FB6FC9"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On 23 June Norfolk County Council’s cabinet selected a single unitary council as its preferred option, which will be developed into a detailed proposal and submitted to the Government in September.</w:t>
      </w:r>
    </w:p>
    <w:p w14:paraId="2FE4793B" w14:textId="77777777" w:rsidR="007E5D63" w:rsidRPr="00FB6FC9"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Norfolk County Council studied data and evidence on the pros and cons of one, two or three unitary councils and asked the public what mattered to them about local councils and services. It is proposing that its preferred option is one unitary council, covering the whole area.</w:t>
      </w:r>
    </w:p>
    <w:p w14:paraId="6B0B8AD9" w14:textId="77777777" w:rsidR="007E5D63" w:rsidRPr="00FB6FC9"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Having one council would cut costs, join up services for residents and ensure strong financial foundations, according to the draft options appraisal report considered by the cabinet.</w:t>
      </w:r>
    </w:p>
    <w:p w14:paraId="34DA8C70" w14:textId="77777777" w:rsidR="007E5D63" w:rsidRPr="00FB6FC9"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The county council's report says that the key benefits of one council for Norfolk are:</w:t>
      </w:r>
    </w:p>
    <w:p w14:paraId="3F4A63DA"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A single council would mean consistent services, delivered across the whole of Norfolk, with equal levels of Council Tax, service quality and services available, wherever you live</w:t>
      </w:r>
    </w:p>
    <w:p w14:paraId="23E580C2"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It would save £36.2m per year, by cutting duplication, reducing the number of chief officers and councillors and having economies of scale when purchasing services. Start-up costs would be repaid in a year</w:t>
      </w:r>
    </w:p>
    <w:p w14:paraId="36894ECB"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It avoids the risks and costs of splitting up complex, county-wide services like adult social services, children's services and highways - which would incur extra costs of between £20.4m and £33.6m per year, if there were two or three unitary councils</w:t>
      </w:r>
    </w:p>
    <w:p w14:paraId="4CA0A40D"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It recognises the role of greater Norwich as an economic centre of activity for the whole county and highlights the importance of not creating an artificial boundary around it, which would stifle growth</w:t>
      </w:r>
    </w:p>
    <w:p w14:paraId="49C26C8D" w14:textId="77777777" w:rsidR="007E5D63" w:rsidRPr="00FB6FC9" w:rsidRDefault="007E5D63" w:rsidP="007E5D63">
      <w:pPr>
        <w:spacing w:before="120" w:after="120" w:line="240" w:lineRule="auto"/>
        <w:ind w:left="360"/>
        <w:rPr>
          <w:rFonts w:eastAsia="Calibri" w:cs="Arial"/>
          <w:color w:val="000000" w:themeColor="text1"/>
          <w:sz w:val="24"/>
          <w:szCs w:val="24"/>
        </w:rPr>
      </w:pPr>
      <w:r w:rsidRPr="00FB6FC9">
        <w:rPr>
          <w:rFonts w:eastAsia="Calibri" w:cs="Arial"/>
          <w:color w:val="000000" w:themeColor="text1"/>
          <w:sz w:val="24"/>
          <w:szCs w:val="24"/>
        </w:rPr>
        <w:t>The report's conclusion says: "We have an opportunity to create a new council for Norfolk which can:</w:t>
      </w:r>
    </w:p>
    <w:p w14:paraId="42CB314B"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lastRenderedPageBreak/>
        <w:t>Be a powerful advocate for Norfolk - speaking up and influencing as one voice for local communities, creating more impact, both with any Norfolk/Suffolk mayor and with the Government, businesses and investors</w:t>
      </w:r>
    </w:p>
    <w:p w14:paraId="082EDC72"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Be accountable - our residents would know that one council was responsible for all of the services, removing confusion. There would be one set of locally elected councillors, with one set of elections</w:t>
      </w:r>
    </w:p>
    <w:p w14:paraId="08CBBEDC"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Be efficient - removing duplication and bureaucracy and joining up services to deliver better value for money</w:t>
      </w:r>
    </w:p>
    <w:p w14:paraId="0B65AF4E"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Enable devolution - through a single, clear and concise set of strategic priorities for Norfolk and simplifying decision-making</w:t>
      </w:r>
    </w:p>
    <w:p w14:paraId="5702EB59" w14:textId="77777777" w:rsidR="007E5D63" w:rsidRPr="00FB6FC9" w:rsidRDefault="007E5D63" w:rsidP="007E5D63">
      <w:pPr>
        <w:numPr>
          <w:ilvl w:val="0"/>
          <w:numId w:val="1"/>
        </w:num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Avoid the use of untested models for delivering critical services to children, families, older people and some of the most vulnerable of our residents"</w:t>
      </w:r>
    </w:p>
    <w:p w14:paraId="260B8F06" w14:textId="77777777" w:rsidR="007E5D63" w:rsidRPr="00FB6FC9"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Now that a preferred option has been selected, there will be further engagement. The preferred option will be developed into a detailed proposal, to be submitted to the Government by 26 September 2025. Ministers will take the final decision on what council structure to adopt.</w:t>
      </w:r>
    </w:p>
    <w:p w14:paraId="247A9CEB" w14:textId="5F409D47" w:rsidR="007E5D63" w:rsidRDefault="007E5D63" w:rsidP="007E5D63">
      <w:pPr>
        <w:spacing w:before="120" w:after="120" w:line="240" w:lineRule="auto"/>
        <w:rPr>
          <w:rFonts w:eastAsia="Calibri" w:cs="Arial"/>
          <w:color w:val="000000" w:themeColor="text1"/>
          <w:sz w:val="24"/>
          <w:szCs w:val="24"/>
        </w:rPr>
      </w:pPr>
      <w:r w:rsidRPr="00FB6FC9">
        <w:rPr>
          <w:rFonts w:eastAsia="Calibri" w:cs="Arial"/>
          <w:color w:val="000000" w:themeColor="text1"/>
          <w:sz w:val="24"/>
          <w:szCs w:val="24"/>
        </w:rPr>
        <w:t xml:space="preserve">Further details are available on the county council’s webpages </w:t>
      </w:r>
      <w:hyperlink r:id="rId7" w:history="1">
        <w:r w:rsidRPr="00FB6FC9">
          <w:rPr>
            <w:rStyle w:val="Hyperlink"/>
            <w:rFonts w:eastAsia="Calibri" w:cs="Arial"/>
            <w:sz w:val="24"/>
            <w:szCs w:val="24"/>
          </w:rPr>
          <w:t>here</w:t>
        </w:r>
      </w:hyperlink>
      <w:r w:rsidRPr="00FB6FC9">
        <w:rPr>
          <w:rFonts w:eastAsia="Calibri" w:cs="Arial"/>
          <w:color w:val="000000" w:themeColor="text1"/>
          <w:sz w:val="24"/>
          <w:szCs w:val="24"/>
        </w:rPr>
        <w:t>.</w:t>
      </w:r>
      <w:r w:rsidR="0054526B">
        <w:rPr>
          <w:rFonts w:eastAsia="Calibri" w:cs="Arial"/>
          <w:color w:val="000000" w:themeColor="text1"/>
          <w:sz w:val="24"/>
          <w:szCs w:val="24"/>
        </w:rPr>
        <w:t>’</w:t>
      </w:r>
    </w:p>
    <w:p w14:paraId="0F54C6BC" w14:textId="579273EC" w:rsidR="00DA1FBB" w:rsidRPr="00DA1FBB" w:rsidRDefault="00DA1FBB" w:rsidP="00DA1FBB">
      <w:pPr>
        <w:spacing w:before="120" w:after="120" w:line="240" w:lineRule="auto"/>
        <w:rPr>
          <w:rFonts w:eastAsia="Calibri" w:cs="Arial"/>
          <w:b/>
          <w:bCs/>
          <w:color w:val="000000" w:themeColor="text1"/>
        </w:rPr>
      </w:pPr>
      <w:r w:rsidRPr="00DA1FBB">
        <w:rPr>
          <w:rFonts w:eastAsia="Calibri" w:cs="Arial"/>
          <w:b/>
          <w:bCs/>
          <w:color w:val="000000" w:themeColor="text1"/>
        </w:rPr>
        <w:t>Norfolk County Council updates</w:t>
      </w:r>
      <w:r>
        <w:rPr>
          <w:rFonts w:eastAsia="Calibri" w:cs="Arial"/>
          <w:b/>
          <w:bCs/>
          <w:color w:val="000000" w:themeColor="text1"/>
        </w:rPr>
        <w:t xml:space="preserve">: </w:t>
      </w:r>
      <w:r w:rsidRPr="00DA1FBB">
        <w:rPr>
          <w:rFonts w:eastAsia="Calibri" w:cs="Arial"/>
          <w:b/>
          <w:bCs/>
          <w:color w:val="000000" w:themeColor="text1"/>
        </w:rPr>
        <w:t>Household hazardous waste days</w:t>
      </w:r>
    </w:p>
    <w:p w14:paraId="4258DA36" w14:textId="77777777" w:rsidR="00DA1FBB" w:rsidRPr="00DA1FBB" w:rsidRDefault="00DA1FBB" w:rsidP="00DA1FBB">
      <w:pPr>
        <w:spacing w:before="120" w:after="120" w:line="240" w:lineRule="auto"/>
        <w:rPr>
          <w:rFonts w:eastAsia="Calibri" w:cs="Arial"/>
          <w:color w:val="000000" w:themeColor="text1"/>
        </w:rPr>
      </w:pPr>
      <w:r w:rsidRPr="00DA1FBB">
        <w:rPr>
          <w:rFonts w:eastAsia="Calibri" w:cs="Arial"/>
          <w:color w:val="000000" w:themeColor="text1"/>
        </w:rPr>
        <w:t>Norfolk County Council has announced a new series of household hazardous waste days (HHWDs) this autumn, offering residents the opportunity to safely dispose of unwanted hazardous materials at seven recycling centres across the county.</w:t>
      </w:r>
    </w:p>
    <w:p w14:paraId="65B82122" w14:textId="77777777" w:rsidR="00DA1FBB" w:rsidRPr="00DA1FBB" w:rsidRDefault="00DA1FBB" w:rsidP="00DA1FBB">
      <w:pPr>
        <w:spacing w:before="120" w:after="120" w:line="240" w:lineRule="auto"/>
        <w:rPr>
          <w:rFonts w:eastAsia="Calibri" w:cs="Arial"/>
          <w:color w:val="000000" w:themeColor="text1"/>
        </w:rPr>
      </w:pPr>
      <w:r w:rsidRPr="00DA1FBB">
        <w:rPr>
          <w:rFonts w:eastAsia="Calibri" w:cs="Arial"/>
          <w:color w:val="000000" w:themeColor="text1"/>
        </w:rPr>
        <w:t>The autumn HHWDs will take place on the following dates:</w:t>
      </w:r>
    </w:p>
    <w:p w14:paraId="63DBF52F"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Norwich South – Friday 3 &amp; Saturday 4 October</w:t>
      </w:r>
    </w:p>
    <w:p w14:paraId="0859F221"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King’s Lynn – Friday 10 &amp; Saturday 11 October</w:t>
      </w:r>
    </w:p>
    <w:p w14:paraId="7DAA9E99"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Caister – Friday 24 &amp; Saturday 25 October</w:t>
      </w:r>
    </w:p>
    <w:p w14:paraId="15933FC8"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Dereham – Friday 31 October &amp; Saturday 1 November</w:t>
      </w:r>
    </w:p>
    <w:p w14:paraId="4D029A39"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Thetford – Friday 7 &amp; Saturday 8 November</w:t>
      </w:r>
    </w:p>
    <w:p w14:paraId="77E349E1"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Hempton – Friday 21 &amp; Saturday 22 November</w:t>
      </w:r>
    </w:p>
    <w:p w14:paraId="65964063" w14:textId="77777777" w:rsidR="00DA1FBB" w:rsidRPr="00DA1FBB" w:rsidRDefault="00DA1FBB" w:rsidP="00DA1FBB">
      <w:pPr>
        <w:pStyle w:val="ListParagraph"/>
        <w:numPr>
          <w:ilvl w:val="0"/>
          <w:numId w:val="2"/>
        </w:numPr>
        <w:spacing w:before="120" w:after="120" w:line="240" w:lineRule="auto"/>
        <w:rPr>
          <w:rFonts w:eastAsia="Calibri" w:cs="Arial"/>
          <w:color w:val="000000" w:themeColor="text1"/>
        </w:rPr>
      </w:pPr>
      <w:r w:rsidRPr="00DA1FBB">
        <w:rPr>
          <w:rFonts w:eastAsia="Calibri" w:cs="Arial"/>
          <w:color w:val="000000" w:themeColor="text1"/>
        </w:rPr>
        <w:t>Norwich North – Friday 28 &amp; Saturday 29 November</w:t>
      </w:r>
    </w:p>
    <w:p w14:paraId="5030F559" w14:textId="77777777" w:rsidR="00DA1FBB" w:rsidRDefault="00DA1FBB" w:rsidP="00DA1FBB">
      <w:pPr>
        <w:spacing w:before="120" w:after="120" w:line="240" w:lineRule="auto"/>
        <w:rPr>
          <w:rFonts w:ascii="Arial" w:eastAsia="Calibri" w:hAnsi="Arial" w:cs="Arial"/>
          <w:b/>
          <w:bCs/>
          <w:color w:val="000000" w:themeColor="text1"/>
          <w:sz w:val="24"/>
          <w:szCs w:val="24"/>
        </w:rPr>
      </w:pPr>
      <w:r w:rsidRPr="00DA1FBB">
        <w:rPr>
          <w:rFonts w:eastAsia="Calibri" w:cs="Arial"/>
          <w:color w:val="000000" w:themeColor="text1"/>
        </w:rPr>
        <w:t xml:space="preserve">Further information about hazardous waste disposal is available </w:t>
      </w:r>
      <w:hyperlink r:id="rId8" w:history="1">
        <w:r w:rsidRPr="00DA1FBB">
          <w:rPr>
            <w:rStyle w:val="Hyperlink"/>
            <w:rFonts w:eastAsia="Calibri" w:cs="Arial"/>
          </w:rPr>
          <w:t>here</w:t>
        </w:r>
      </w:hyperlink>
      <w:r w:rsidRPr="00DA1FBB">
        <w:rPr>
          <w:rFonts w:eastAsia="Calibri" w:cs="Arial"/>
          <w:color w:val="000000" w:themeColor="text1"/>
        </w:rPr>
        <w:t>.</w:t>
      </w:r>
      <w:r w:rsidRPr="009A2B89">
        <w:rPr>
          <w:rFonts w:ascii="Arial" w:eastAsia="Calibri" w:hAnsi="Arial" w:cs="Arial"/>
          <w:color w:val="000000" w:themeColor="text1"/>
          <w:sz w:val="24"/>
          <w:szCs w:val="24"/>
        </w:rPr>
        <w:br/>
      </w:r>
    </w:p>
    <w:p w14:paraId="0957C086" w14:textId="77777777" w:rsidR="003F451C" w:rsidRPr="003F451C" w:rsidRDefault="003F451C" w:rsidP="003F451C">
      <w:pPr>
        <w:spacing w:before="120" w:after="120" w:line="240" w:lineRule="auto"/>
        <w:rPr>
          <w:rFonts w:eastAsia="Calibri" w:cs="Arial"/>
          <w:b/>
          <w:bCs/>
          <w:color w:val="000000" w:themeColor="text1"/>
        </w:rPr>
      </w:pPr>
      <w:r w:rsidRPr="003F451C">
        <w:rPr>
          <w:rFonts w:eastAsia="Calibri" w:cs="Arial"/>
          <w:b/>
          <w:bCs/>
          <w:color w:val="000000" w:themeColor="text1"/>
        </w:rPr>
        <w:t>Airport link road</w:t>
      </w:r>
    </w:p>
    <w:p w14:paraId="06818D41" w14:textId="209CAA7C" w:rsidR="003F451C" w:rsidRPr="003F451C" w:rsidRDefault="003F451C" w:rsidP="003F451C">
      <w:pPr>
        <w:spacing w:before="120" w:after="120" w:line="240" w:lineRule="auto"/>
        <w:rPr>
          <w:rFonts w:eastAsia="Calibri" w:cs="Arial"/>
          <w:color w:val="000000" w:themeColor="text1"/>
        </w:rPr>
      </w:pPr>
      <w:r w:rsidRPr="003F451C">
        <w:rPr>
          <w:rFonts w:eastAsia="Calibri" w:cs="Arial"/>
          <w:color w:val="000000" w:themeColor="text1"/>
        </w:rPr>
        <w:t xml:space="preserve">Norfolk County Council </w:t>
      </w:r>
      <w:r>
        <w:rPr>
          <w:rFonts w:eastAsia="Calibri" w:cs="Arial"/>
          <w:color w:val="000000" w:themeColor="text1"/>
        </w:rPr>
        <w:t xml:space="preserve">has begun </w:t>
      </w:r>
      <w:r w:rsidRPr="003F451C">
        <w:rPr>
          <w:rFonts w:eastAsia="Calibri" w:cs="Arial"/>
          <w:color w:val="000000" w:themeColor="text1"/>
        </w:rPr>
        <w:t>construction on a new, direct and convenient connection between Norwich Airport and the nearby industrial estate. The scheme, start</w:t>
      </w:r>
      <w:r>
        <w:rPr>
          <w:rFonts w:eastAsia="Calibri" w:cs="Arial"/>
          <w:color w:val="000000" w:themeColor="text1"/>
        </w:rPr>
        <w:t>ed</w:t>
      </w:r>
      <w:r w:rsidRPr="003F451C">
        <w:rPr>
          <w:rFonts w:eastAsia="Calibri" w:cs="Arial"/>
          <w:color w:val="000000" w:themeColor="text1"/>
        </w:rPr>
        <w:t xml:space="preserve"> on 28 July, will deliver a new link by upgrading and widening Liberator Road to enable two-way pedestrian, cycle and bus travel.</w:t>
      </w:r>
    </w:p>
    <w:p w14:paraId="3314AF69" w14:textId="77777777" w:rsidR="003F451C" w:rsidRPr="003F451C" w:rsidRDefault="003F451C" w:rsidP="003F451C">
      <w:pPr>
        <w:spacing w:before="120" w:after="120" w:line="240" w:lineRule="auto"/>
        <w:rPr>
          <w:rFonts w:eastAsia="Calibri" w:cs="Arial"/>
          <w:color w:val="000000" w:themeColor="text1"/>
        </w:rPr>
      </w:pPr>
      <w:r w:rsidRPr="003F451C">
        <w:rPr>
          <w:rFonts w:eastAsia="Calibri" w:cs="Arial"/>
          <w:color w:val="000000" w:themeColor="text1"/>
        </w:rPr>
        <w:t xml:space="preserve">The Airport Industrial Estate currently has no direct public transport connection to Norwich Airport. The new road will help to improve bus services serving this area coming from the east and southeast of the city. </w:t>
      </w:r>
    </w:p>
    <w:p w14:paraId="3B9A1CD9" w14:textId="77777777" w:rsidR="003F451C" w:rsidRPr="003F451C" w:rsidRDefault="003F451C" w:rsidP="003F451C">
      <w:pPr>
        <w:spacing w:before="120" w:after="120" w:line="240" w:lineRule="auto"/>
        <w:rPr>
          <w:rFonts w:eastAsia="Calibri" w:cs="Arial"/>
          <w:color w:val="000000" w:themeColor="text1"/>
        </w:rPr>
      </w:pPr>
      <w:r w:rsidRPr="003F451C">
        <w:rPr>
          <w:rFonts w:eastAsia="Calibri" w:cs="Arial"/>
          <w:color w:val="000000" w:themeColor="text1"/>
        </w:rPr>
        <w:t>Those walking and cycling will also benefit from a new and direct route connecting the airport site and a key missing link to the Yellow Pedalway route which connects the city centre to Horsford and Horsham St Faiths.</w:t>
      </w:r>
    </w:p>
    <w:p w14:paraId="2251722C" w14:textId="77777777" w:rsidR="003F451C" w:rsidRPr="003F451C" w:rsidRDefault="003F451C" w:rsidP="003F451C">
      <w:pPr>
        <w:spacing w:before="120" w:after="120" w:line="240" w:lineRule="auto"/>
        <w:rPr>
          <w:rFonts w:eastAsia="Calibri" w:cs="Arial"/>
          <w:color w:val="000000" w:themeColor="text1"/>
        </w:rPr>
      </w:pPr>
      <w:r w:rsidRPr="003F451C">
        <w:rPr>
          <w:rFonts w:eastAsia="Calibri" w:cs="Arial"/>
          <w:color w:val="000000" w:themeColor="text1"/>
        </w:rPr>
        <w:lastRenderedPageBreak/>
        <w:t xml:space="preserve">The scheme is expected to cost £925,000 to deliver and take around eight months to complete with all works being funded from the £32m Transforming Cities Fund awarded to Norwich by The Department for Transport. </w:t>
      </w:r>
    </w:p>
    <w:p w14:paraId="2995C473" w14:textId="77777777" w:rsidR="003F451C" w:rsidRPr="003F451C" w:rsidRDefault="003F451C" w:rsidP="003F451C">
      <w:pPr>
        <w:spacing w:before="120" w:after="120" w:line="240" w:lineRule="auto"/>
        <w:rPr>
          <w:rFonts w:eastAsia="Calibri" w:cs="Arial"/>
          <w:color w:val="000000" w:themeColor="text1"/>
        </w:rPr>
      </w:pPr>
      <w:r w:rsidRPr="003F451C">
        <w:rPr>
          <w:rFonts w:eastAsia="Calibri" w:cs="Arial"/>
          <w:color w:val="000000" w:themeColor="text1"/>
        </w:rPr>
        <w:t>Due to the scheme's location there will be minimal impact for general traffic.</w:t>
      </w:r>
    </w:p>
    <w:p w14:paraId="46A9FB84" w14:textId="0EE29EA5" w:rsidR="007E5D63" w:rsidRDefault="007E5D63"/>
    <w:p w14:paraId="52AB3804" w14:textId="6811D4E8" w:rsidR="00C5330E" w:rsidRDefault="00C5330E">
      <w:pPr>
        <w:rPr>
          <w:b/>
          <w:bCs/>
        </w:rPr>
      </w:pPr>
      <w:r>
        <w:rPr>
          <w:b/>
          <w:bCs/>
        </w:rPr>
        <w:t>CLLR Michael Dalby</w:t>
      </w:r>
    </w:p>
    <w:p w14:paraId="194F65AF" w14:textId="1FB5FEB1" w:rsidR="00C5330E" w:rsidRDefault="00385DE3">
      <w:pPr>
        <w:rPr>
          <w:b/>
          <w:bCs/>
        </w:rPr>
      </w:pPr>
      <w:hyperlink r:id="rId9" w:history="1">
        <w:r w:rsidRPr="00CB310B">
          <w:rPr>
            <w:rStyle w:val="Hyperlink"/>
            <w:b/>
            <w:bCs/>
          </w:rPr>
          <w:t>Michael.dalby.cllr@norfolk.gov.uk</w:t>
        </w:r>
      </w:hyperlink>
    </w:p>
    <w:p w14:paraId="6F4A41CF" w14:textId="0018E3CF" w:rsidR="00385DE3" w:rsidRPr="00C5330E" w:rsidRDefault="00385DE3">
      <w:pPr>
        <w:rPr>
          <w:b/>
          <w:bCs/>
        </w:rPr>
      </w:pPr>
      <w:r>
        <w:rPr>
          <w:b/>
          <w:bCs/>
        </w:rPr>
        <w:t>07</w:t>
      </w:r>
      <w:r w:rsidR="006337E3">
        <w:rPr>
          <w:b/>
          <w:bCs/>
        </w:rPr>
        <w:t>5</w:t>
      </w:r>
      <w:r>
        <w:rPr>
          <w:b/>
          <w:bCs/>
        </w:rPr>
        <w:t>04545077</w:t>
      </w:r>
    </w:p>
    <w:sectPr w:rsidR="00385DE3" w:rsidRPr="00C5330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A62EE" w14:textId="77777777" w:rsidR="006E7605" w:rsidRDefault="006E7605" w:rsidP="00267D0F">
      <w:pPr>
        <w:spacing w:after="0" w:line="240" w:lineRule="auto"/>
      </w:pPr>
      <w:r>
        <w:separator/>
      </w:r>
    </w:p>
  </w:endnote>
  <w:endnote w:type="continuationSeparator" w:id="0">
    <w:p w14:paraId="1111D4BC" w14:textId="77777777" w:rsidR="006E7605" w:rsidRDefault="006E7605" w:rsidP="0026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3D0E" w14:textId="77777777" w:rsidR="006E7605" w:rsidRDefault="006E7605" w:rsidP="00267D0F">
      <w:pPr>
        <w:spacing w:after="0" w:line="240" w:lineRule="auto"/>
      </w:pPr>
      <w:r>
        <w:separator/>
      </w:r>
    </w:p>
  </w:footnote>
  <w:footnote w:type="continuationSeparator" w:id="0">
    <w:p w14:paraId="2D8E75C5" w14:textId="77777777" w:rsidR="006E7605" w:rsidRDefault="006E7605" w:rsidP="00267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F6F7" w14:textId="7544634B" w:rsidR="00267D0F" w:rsidRDefault="00267D0F" w:rsidP="00267D0F">
    <w:pPr>
      <w:pStyle w:val="Header"/>
      <w:jc w:val="center"/>
    </w:pPr>
    <w:r>
      <w:t>Norfolk County Councillor Report September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80AF2"/>
    <w:multiLevelType w:val="hybridMultilevel"/>
    <w:tmpl w:val="494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EF3625"/>
    <w:multiLevelType w:val="multilevel"/>
    <w:tmpl w:val="BE34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81800">
    <w:abstractNumId w:val="1"/>
  </w:num>
  <w:num w:numId="2" w16cid:durableId="50829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0F"/>
    <w:rsid w:val="00035607"/>
    <w:rsid w:val="000C04AB"/>
    <w:rsid w:val="001B460D"/>
    <w:rsid w:val="001E7B93"/>
    <w:rsid w:val="00267D0F"/>
    <w:rsid w:val="00385DE3"/>
    <w:rsid w:val="003F451C"/>
    <w:rsid w:val="00437A54"/>
    <w:rsid w:val="00541F2B"/>
    <w:rsid w:val="0054526B"/>
    <w:rsid w:val="005F479D"/>
    <w:rsid w:val="006337E3"/>
    <w:rsid w:val="006C2C77"/>
    <w:rsid w:val="006E7605"/>
    <w:rsid w:val="00752C44"/>
    <w:rsid w:val="0076218F"/>
    <w:rsid w:val="00784820"/>
    <w:rsid w:val="007E5D63"/>
    <w:rsid w:val="008A2C23"/>
    <w:rsid w:val="008C7A8F"/>
    <w:rsid w:val="008F190D"/>
    <w:rsid w:val="008F5DEC"/>
    <w:rsid w:val="009C3D7E"/>
    <w:rsid w:val="00AD79E1"/>
    <w:rsid w:val="00B24513"/>
    <w:rsid w:val="00B92F35"/>
    <w:rsid w:val="00BE2C46"/>
    <w:rsid w:val="00C5330E"/>
    <w:rsid w:val="00CB2348"/>
    <w:rsid w:val="00D25DE1"/>
    <w:rsid w:val="00D61E57"/>
    <w:rsid w:val="00D638F8"/>
    <w:rsid w:val="00DA1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E4CA"/>
  <w15:chartTrackingRefBased/>
  <w15:docId w15:val="{CCC46A5A-CBD4-43E3-8ED2-B90B49AF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D0F"/>
    <w:rPr>
      <w:rFonts w:eastAsiaTheme="majorEastAsia" w:cstheme="majorBidi"/>
      <w:color w:val="272727" w:themeColor="text1" w:themeTint="D8"/>
    </w:rPr>
  </w:style>
  <w:style w:type="paragraph" w:styleId="Title">
    <w:name w:val="Title"/>
    <w:basedOn w:val="Normal"/>
    <w:next w:val="Normal"/>
    <w:link w:val="TitleChar"/>
    <w:uiPriority w:val="10"/>
    <w:qFormat/>
    <w:rsid w:val="00267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D0F"/>
    <w:pPr>
      <w:spacing w:before="160"/>
      <w:jc w:val="center"/>
    </w:pPr>
    <w:rPr>
      <w:i/>
      <w:iCs/>
      <w:color w:val="404040" w:themeColor="text1" w:themeTint="BF"/>
    </w:rPr>
  </w:style>
  <w:style w:type="character" w:customStyle="1" w:styleId="QuoteChar">
    <w:name w:val="Quote Char"/>
    <w:basedOn w:val="DefaultParagraphFont"/>
    <w:link w:val="Quote"/>
    <w:uiPriority w:val="29"/>
    <w:rsid w:val="00267D0F"/>
    <w:rPr>
      <w:i/>
      <w:iCs/>
      <w:color w:val="404040" w:themeColor="text1" w:themeTint="BF"/>
    </w:rPr>
  </w:style>
  <w:style w:type="paragraph" w:styleId="ListParagraph">
    <w:name w:val="List Paragraph"/>
    <w:basedOn w:val="Normal"/>
    <w:uiPriority w:val="34"/>
    <w:qFormat/>
    <w:rsid w:val="00267D0F"/>
    <w:pPr>
      <w:ind w:left="720"/>
      <w:contextualSpacing/>
    </w:pPr>
  </w:style>
  <w:style w:type="character" w:styleId="IntenseEmphasis">
    <w:name w:val="Intense Emphasis"/>
    <w:basedOn w:val="DefaultParagraphFont"/>
    <w:uiPriority w:val="21"/>
    <w:qFormat/>
    <w:rsid w:val="00267D0F"/>
    <w:rPr>
      <w:i/>
      <w:iCs/>
      <w:color w:val="0F4761" w:themeColor="accent1" w:themeShade="BF"/>
    </w:rPr>
  </w:style>
  <w:style w:type="paragraph" w:styleId="IntenseQuote">
    <w:name w:val="Intense Quote"/>
    <w:basedOn w:val="Normal"/>
    <w:next w:val="Normal"/>
    <w:link w:val="IntenseQuoteChar"/>
    <w:uiPriority w:val="30"/>
    <w:qFormat/>
    <w:rsid w:val="00267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D0F"/>
    <w:rPr>
      <w:i/>
      <w:iCs/>
      <w:color w:val="0F4761" w:themeColor="accent1" w:themeShade="BF"/>
    </w:rPr>
  </w:style>
  <w:style w:type="character" w:styleId="IntenseReference">
    <w:name w:val="Intense Reference"/>
    <w:basedOn w:val="DefaultParagraphFont"/>
    <w:uiPriority w:val="32"/>
    <w:qFormat/>
    <w:rsid w:val="00267D0F"/>
    <w:rPr>
      <w:b/>
      <w:bCs/>
      <w:smallCaps/>
      <w:color w:val="0F4761" w:themeColor="accent1" w:themeShade="BF"/>
      <w:spacing w:val="5"/>
    </w:rPr>
  </w:style>
  <w:style w:type="paragraph" w:styleId="Header">
    <w:name w:val="header"/>
    <w:basedOn w:val="Normal"/>
    <w:link w:val="HeaderChar"/>
    <w:uiPriority w:val="99"/>
    <w:unhideWhenUsed/>
    <w:rsid w:val="00267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D0F"/>
  </w:style>
  <w:style w:type="paragraph" w:styleId="Footer">
    <w:name w:val="footer"/>
    <w:basedOn w:val="Normal"/>
    <w:link w:val="FooterChar"/>
    <w:uiPriority w:val="99"/>
    <w:unhideWhenUsed/>
    <w:rsid w:val="00267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D0F"/>
  </w:style>
  <w:style w:type="character" w:styleId="Hyperlink">
    <w:name w:val="Hyperlink"/>
    <w:basedOn w:val="DefaultParagraphFont"/>
    <w:uiPriority w:val="99"/>
    <w:unhideWhenUsed/>
    <w:rsid w:val="007E5D63"/>
    <w:rPr>
      <w:color w:val="467886" w:themeColor="hyperlink"/>
      <w:u w:val="single"/>
    </w:rPr>
  </w:style>
  <w:style w:type="character" w:styleId="UnresolvedMention">
    <w:name w:val="Unresolved Mention"/>
    <w:basedOn w:val="DefaultParagraphFont"/>
    <w:uiPriority w:val="99"/>
    <w:semiHidden/>
    <w:unhideWhenUsed/>
    <w:rsid w:val="00385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hazardouswaste" TargetMode="External"/><Relationship Id="rId3" Type="http://schemas.openxmlformats.org/officeDocument/2006/relationships/settings" Target="settings.xml"/><Relationship Id="rId7" Type="http://schemas.openxmlformats.org/officeDocument/2006/relationships/hyperlink" Target="https://www.norfolk.gov.uk/article/67898/Local-government-reorganis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chael.dalb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5073</TotalTime>
  <Pages>3</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24</cp:revision>
  <dcterms:created xsi:type="dcterms:W3CDTF">2025-08-28T16:30:00Z</dcterms:created>
  <dcterms:modified xsi:type="dcterms:W3CDTF">2025-09-01T05:35:00Z</dcterms:modified>
</cp:coreProperties>
</file>